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F5" w:rsidRDefault="00046FF5" w:rsidP="00CC45DE">
      <w:pPr>
        <w:pStyle w:val="Heading1"/>
        <w:rPr>
          <w:rFonts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style="position:absolute;margin-left:-45.4pt;margin-top:-53.65pt;width:220.5pt;height:89.25pt;z-index:-251658240;visibility:visible">
            <v:imagedata r:id="rId5" o:title=""/>
          </v:shape>
        </w:pict>
      </w:r>
      <w:r>
        <w:rPr>
          <w:noProof/>
        </w:rPr>
        <w:pict>
          <v:shape id="Grafik 4" o:spid="_x0000_s1027" type="#_x0000_t75" style="position:absolute;margin-left:251.6pt;margin-top:-61.15pt;width:253.5pt;height:102.6pt;z-index:-251657216;visibility:visible">
            <v:imagedata r:id="rId6" o:title=""/>
          </v:shape>
        </w:pict>
      </w:r>
    </w:p>
    <w:p w:rsidR="00046FF5" w:rsidRDefault="00046FF5" w:rsidP="00C32EAE">
      <w:pPr>
        <w:tabs>
          <w:tab w:val="left" w:pos="8222"/>
        </w:tabs>
        <w:spacing w:line="360" w:lineRule="auto"/>
        <w:ind w:left="426" w:right="850"/>
        <w:jc w:val="both"/>
        <w:rPr>
          <w:rFonts w:ascii="Saar" w:hAnsi="Saar" w:cs="Saar"/>
          <w:sz w:val="18"/>
          <w:szCs w:val="18"/>
        </w:rPr>
      </w:pPr>
    </w:p>
    <w:p w:rsidR="00046FF5" w:rsidRDefault="00046FF5" w:rsidP="00C32EAE">
      <w:pPr>
        <w:tabs>
          <w:tab w:val="left" w:pos="8222"/>
        </w:tabs>
        <w:spacing w:line="360" w:lineRule="auto"/>
        <w:ind w:left="426" w:right="850"/>
        <w:jc w:val="both"/>
        <w:rPr>
          <w:rFonts w:ascii="Saar" w:hAnsi="Saar" w:cs="Saar"/>
          <w:sz w:val="18"/>
          <w:szCs w:val="18"/>
        </w:rPr>
      </w:pPr>
      <w:r>
        <w:rPr>
          <w:rFonts w:ascii="Saar" w:hAnsi="Saar" w:cs="Saar"/>
          <w:sz w:val="18"/>
          <w:szCs w:val="18"/>
        </w:rPr>
        <w:t>Ausgegeben:6. Juni 2015</w:t>
      </w:r>
    </w:p>
    <w:p w:rsidR="00046FF5" w:rsidRDefault="00046FF5" w:rsidP="00C32EAE">
      <w:pPr>
        <w:tabs>
          <w:tab w:val="left" w:pos="8222"/>
        </w:tabs>
        <w:spacing w:line="360" w:lineRule="auto"/>
        <w:ind w:left="426" w:right="850"/>
        <w:jc w:val="both"/>
        <w:rPr>
          <w:rFonts w:ascii="Saar" w:hAnsi="Saar" w:cs="Saar"/>
          <w:sz w:val="18"/>
          <w:szCs w:val="18"/>
        </w:rPr>
      </w:pPr>
    </w:p>
    <w:p w:rsidR="00046FF5" w:rsidRDefault="00046FF5" w:rsidP="00F67CEE">
      <w:pPr>
        <w:tabs>
          <w:tab w:val="left" w:pos="8222"/>
        </w:tabs>
        <w:spacing w:line="360" w:lineRule="auto"/>
        <w:ind w:left="426" w:right="850"/>
        <w:jc w:val="both"/>
        <w:rPr>
          <w:rFonts w:ascii="Saar" w:hAnsi="Saar" w:cs="Saar"/>
          <w:sz w:val="32"/>
          <w:szCs w:val="32"/>
        </w:rPr>
      </w:pPr>
      <w:r>
        <w:rPr>
          <w:rFonts w:ascii="Saar" w:hAnsi="Saar" w:cs="Saar"/>
          <w:sz w:val="32"/>
          <w:szCs w:val="32"/>
        </w:rPr>
        <w:t>Medien-Info</w:t>
      </w:r>
    </w:p>
    <w:p w:rsidR="00046FF5" w:rsidRPr="009B6009" w:rsidRDefault="00046FF5" w:rsidP="00F67CEE">
      <w:pPr>
        <w:tabs>
          <w:tab w:val="left" w:pos="8222"/>
        </w:tabs>
        <w:spacing w:line="360" w:lineRule="auto"/>
        <w:ind w:left="426" w:right="850"/>
        <w:jc w:val="both"/>
        <w:rPr>
          <w:rFonts w:ascii="Saar Headline" w:hAnsi="Saar Headline" w:cs="Saar Headline"/>
          <w:b/>
          <w:bCs/>
          <w:sz w:val="14"/>
          <w:szCs w:val="14"/>
        </w:rPr>
      </w:pPr>
    </w:p>
    <w:p w:rsidR="00046FF5" w:rsidRPr="00D857B9" w:rsidRDefault="00046FF5" w:rsidP="00D857B9">
      <w:pPr>
        <w:tabs>
          <w:tab w:val="left" w:pos="9072"/>
        </w:tabs>
        <w:spacing w:line="360" w:lineRule="auto"/>
        <w:ind w:left="426" w:right="-2"/>
        <w:rPr>
          <w:rFonts w:ascii="Saar" w:hAnsi="Saar" w:cs="Saar"/>
          <w:b/>
          <w:bCs/>
          <w:sz w:val="28"/>
          <w:szCs w:val="28"/>
        </w:rPr>
      </w:pPr>
      <w:r w:rsidRPr="00D857B9">
        <w:rPr>
          <w:rFonts w:ascii="Saar" w:hAnsi="Saar" w:cs="Saar"/>
          <w:b/>
          <w:bCs/>
          <w:sz w:val="28"/>
          <w:szCs w:val="28"/>
        </w:rPr>
        <w:t>Verleihung des „Förderpreises Ehrenamt 2015“</w:t>
      </w:r>
    </w:p>
    <w:p w:rsidR="00046FF5" w:rsidRPr="00D857B9" w:rsidRDefault="00046FF5" w:rsidP="00D857B9">
      <w:pPr>
        <w:tabs>
          <w:tab w:val="left" w:pos="9072"/>
        </w:tabs>
        <w:spacing w:line="360" w:lineRule="auto"/>
        <w:ind w:left="426" w:right="-2"/>
        <w:rPr>
          <w:rFonts w:ascii="Saar" w:hAnsi="Saar" w:cs="Saar"/>
          <w:b/>
          <w:bCs/>
          <w:sz w:val="28"/>
          <w:szCs w:val="28"/>
        </w:rPr>
      </w:pPr>
      <w:r w:rsidRPr="00D857B9">
        <w:rPr>
          <w:rFonts w:ascii="Saar" w:hAnsi="Saar" w:cs="Saar"/>
          <w:b/>
          <w:bCs/>
          <w:sz w:val="28"/>
          <w:szCs w:val="28"/>
        </w:rPr>
        <w:t>Ministerin Monika Bachmann: Ehrenamtliches Engagement ist unverzichtbar für die Zukunft unseres Landes</w:t>
      </w:r>
    </w:p>
    <w:p w:rsidR="00046FF5" w:rsidRPr="00D857B9"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 xml:space="preserve">Im Rahmen </w:t>
      </w:r>
      <w:r>
        <w:rPr>
          <w:rFonts w:ascii="Saar" w:hAnsi="Saar" w:cs="Saar"/>
        </w:rPr>
        <w:t xml:space="preserve">einer Feierstunde hat Monika Bachmann, </w:t>
      </w:r>
      <w:r w:rsidRPr="00D857B9">
        <w:rPr>
          <w:rFonts w:ascii="Saar" w:hAnsi="Saar" w:cs="Saar"/>
        </w:rPr>
        <w:t>Ministerin für Soziales, Gesundheit, Frau</w:t>
      </w:r>
      <w:r>
        <w:rPr>
          <w:rFonts w:ascii="Saar" w:hAnsi="Saar" w:cs="Saar"/>
        </w:rPr>
        <w:t xml:space="preserve">en und Familie, </w:t>
      </w:r>
      <w:r w:rsidRPr="00D857B9">
        <w:rPr>
          <w:rFonts w:ascii="Saar" w:hAnsi="Saar" w:cs="Saar"/>
        </w:rPr>
        <w:t>in Vertretung der Ministerpräsidentin gemeinsam mit dem Präsidenten der Landesarbeitsgemeinschaft „Pro Ehrenamt“, Hans Joachim Müller, am Freitag in der Staatskanzlei den „Förderpreis Ehrenamt“ an die diesjährigen Preisträgerinnen und Preis</w:t>
      </w:r>
      <w:r>
        <w:rPr>
          <w:rFonts w:ascii="Saar" w:hAnsi="Saar" w:cs="Saar"/>
        </w:rPr>
        <w:t>träger überreicht.</w:t>
      </w:r>
    </w:p>
    <w:p w:rsidR="00046FF5" w:rsidRPr="00D857B9"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 xml:space="preserve">In ihrer Ansprache unterstrich Ministerin Bachmann die Bedeutung des Ehrenamtes für das Gemeinwesen. „Ehrenamtliche Leistungen, die lange Jahre uneigennützig und unter Zurückstellung eigener Interessen erbracht werden, sind ein herausragendes Beispiel gelebter Mitmenschlichkeit und Solidarität. Die Übernahme von Verantwortung in unterschiedlichen gesellschaftlichen Bereichen ist unverzichtbar für ein funktionierendes, menschliches Zusammenleben und für den Bestand jedes freiheitlich, demokratischen Gemeinwesens und damit auch unseres Landes.“ </w:t>
      </w:r>
    </w:p>
    <w:p w:rsidR="00046FF5" w:rsidRPr="00D857B9"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 xml:space="preserve">Um den Stellenwert des ehrenamtlichen Engagements zu verbessern, hat die saarländische Landesregierung in den zurückliegenden Jahren wichtige Initiativen angestoßen, unterstützt und umgesetzt, u.a. die Einführung einer Ehrenamtskarte, das Gesetz zur Stärkung des Bürgerschaftlichen Engagements, die Anhebung der Besteuerungsgrenze für den wirtschaftlichen Geschäftsbetrieb der Vereine, die Aufstockung des Übungsleiterfreibetrages, die Einführung einer Aufwandspauschale, das Gesetz zur Begrenzung der Haftung von ehrenamtlich tätigen Vereinsvorständen sowie die Erhöhung des Steuerfreibetrages für ehrenamtliche Betreuer. </w:t>
      </w:r>
    </w:p>
    <w:p w:rsidR="00046FF5"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Ministerin Monika Bachmann: „Das Saarland kann auf eine stolze Vereins- und Verbandsarbeit hinweisen. Im Saarland leisten schätzungsweise 400.000 Menschen ehrenamtliche Arbeit. Die diesjährigen Preisträgerinnen und Preisträger sind Vorbilder für uns alle, denn wir sind darauf angewiesen, dass jeder bereit ist, persönliche Verantwortung zu übernehmen und sich im Interesse des Gemeinwohls einzubringen.“</w:t>
      </w:r>
    </w:p>
    <w:p w:rsidR="00046FF5" w:rsidRPr="00D857B9"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Pr>
          <w:rFonts w:ascii="Saar" w:hAnsi="Saar" w:cs="Saar"/>
        </w:rPr>
        <w:t>I</w:t>
      </w:r>
      <w:r w:rsidRPr="00D857B9">
        <w:rPr>
          <w:rFonts w:ascii="Saar" w:hAnsi="Saar" w:cs="Saar"/>
        </w:rPr>
        <w:t xml:space="preserve">n den Kategorien „Innovatives Engagement“ und „Engagierte Jugend“ wurden </w:t>
      </w:r>
      <w:r>
        <w:rPr>
          <w:rFonts w:ascii="Saar" w:hAnsi="Saar" w:cs="Saar"/>
        </w:rPr>
        <w:t>f</w:t>
      </w:r>
      <w:r w:rsidRPr="00D857B9">
        <w:rPr>
          <w:rFonts w:ascii="Saar" w:hAnsi="Saar" w:cs="Saar"/>
        </w:rPr>
        <w:t>olgende Preisträger ausgezeichnet:</w:t>
      </w:r>
    </w:p>
    <w:p w:rsidR="00046FF5"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Innovatives Engagement leisten das Organisationsteam Bohnental mit den „Bohnentaler Muske(l)tieren“, die Fairtrade Initiative Saarbrücken mit ihrem Projekt „Faire Schulklasse“ und der DRK-Kreisverband Saarlouis mit dem „Cafe Vergissmeinnicht“.</w:t>
      </w:r>
    </w:p>
    <w:p w:rsidR="00046FF5"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Die engagierte Jugend des Jugendclubs Wehingen gestaltet einen neuen Clubraum, Schülerinnen und Schüler der Maximilian-Kolbe-Schule Wiebelskirchen stellen in Eigenregie Walnussöl her und  die Mitglieder des Landesjugendrings Saar buddeln und bilden an der Gedenkstätte Neue Bremm.</w:t>
      </w:r>
    </w:p>
    <w:p w:rsidR="00046FF5"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Die Preise sind jeweils mit 1000 Euro dotiert.</w:t>
      </w:r>
    </w:p>
    <w:p w:rsidR="00046FF5" w:rsidRPr="00D857B9" w:rsidRDefault="00046FF5" w:rsidP="00D857B9">
      <w:pPr>
        <w:tabs>
          <w:tab w:val="left" w:pos="9072"/>
        </w:tabs>
        <w:spacing w:line="360" w:lineRule="auto"/>
        <w:ind w:left="426" w:right="-2"/>
        <w:rPr>
          <w:rFonts w:ascii="Saar" w:hAnsi="Saar" w:cs="Saar"/>
        </w:rPr>
      </w:pP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Hintergrund:</w:t>
      </w: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 xml:space="preserve">Um das ehrenamtliche Engagement der Bürgerinnen und Bürger in Vereinen, Selbsthilfegruppen und Initiativen als wichtige Stütze der Gesellschaft zu erhalten und zu fördern, wird seit 2001 der „Förderpreis Ehrenamt“ verliehen. </w:t>
      </w:r>
    </w:p>
    <w:p w:rsidR="00046FF5"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 xml:space="preserve">Ausgezeichnet werden innovative und richtungsweisende Konzepte, um sie in den Blickpunkt der Öffentlichkeit zu rücken und damit den Vorbild-Charakter für andere Organisationen bzw. Projekte hervorzuheben.  Die saarländische Landesregierung gehört zu den Mitbegründern des Förderpreises. Schirmherrin des Förderpreises ist die Ministerpräsidentin.  </w:t>
      </w:r>
    </w:p>
    <w:p w:rsidR="00046FF5" w:rsidRPr="00D857B9"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 xml:space="preserve">Seit 2001 wurden insgesamt 253 Projekte von einer 20-köpfigen Jury bewertet und begutachtet. 2015 wurden 25 Projekte eingereicht. Ausgezeichnet werden jeweils drei Preisträger in den beiden Kategorien „Innovatives Engagement“ und „Engagierte Jugend“. </w:t>
      </w:r>
    </w:p>
    <w:p w:rsidR="00046FF5" w:rsidRDefault="00046FF5" w:rsidP="00D857B9">
      <w:pPr>
        <w:tabs>
          <w:tab w:val="left" w:pos="9072"/>
        </w:tabs>
        <w:spacing w:line="360" w:lineRule="auto"/>
        <w:ind w:left="426" w:right="-2"/>
        <w:rPr>
          <w:rFonts w:ascii="Saar" w:hAnsi="Saar" w:cs="Saar"/>
        </w:rPr>
      </w:pPr>
    </w:p>
    <w:p w:rsidR="00046FF5" w:rsidRDefault="00046FF5" w:rsidP="00D857B9">
      <w:pPr>
        <w:tabs>
          <w:tab w:val="left" w:pos="9072"/>
        </w:tabs>
        <w:spacing w:line="360" w:lineRule="auto"/>
        <w:ind w:left="426" w:right="-2"/>
        <w:rPr>
          <w:rFonts w:ascii="Saar" w:hAnsi="Saar" w:cs="Saar"/>
        </w:rPr>
      </w:pPr>
      <w:r w:rsidRPr="00D857B9">
        <w:rPr>
          <w:rFonts w:ascii="Saar" w:hAnsi="Saar" w:cs="Saar"/>
        </w:rPr>
        <w:t xml:space="preserve">Im Mittelpunkt der Kategorie „Innovatives Engagement“ steht die Entwicklung und Umsetzung neuer Ideen aus allen Bereichen (Soziales, Sport, Kultur, Natur-, Umwelt- und Tierschutz etc.) des ehrenamtlichen Engagements, die von öffentlich relevanter Bedeutung sind und von denen eine starke Vorbildfunktion ausgeht. </w:t>
      </w:r>
    </w:p>
    <w:p w:rsidR="00046FF5" w:rsidRPr="00D857B9" w:rsidRDefault="00046FF5" w:rsidP="00D857B9">
      <w:pPr>
        <w:tabs>
          <w:tab w:val="left" w:pos="9072"/>
        </w:tabs>
        <w:spacing w:line="360" w:lineRule="auto"/>
        <w:ind w:left="426" w:right="-2"/>
        <w:rPr>
          <w:rFonts w:ascii="Saar" w:hAnsi="Saar" w:cs="Saar"/>
        </w:rPr>
      </w:pPr>
      <w:r w:rsidRPr="00D857B9">
        <w:rPr>
          <w:rFonts w:ascii="Saar" w:hAnsi="Saar" w:cs="Saar"/>
        </w:rPr>
        <w:t xml:space="preserve">In der Kategorie „Engagierte Jugend“ werden Projekte ausgezeichnet, die von Jugendgruppen realisiert oder durch die insbesondere junge Menschen unterstützt wurden sowie Projekte, die junge Menschen für einen freiwilligen Einsatz motivieren konnten.   </w:t>
      </w:r>
    </w:p>
    <w:p w:rsidR="00046FF5" w:rsidRPr="00D857B9" w:rsidRDefault="00046FF5" w:rsidP="00D857B9">
      <w:pPr>
        <w:tabs>
          <w:tab w:val="left" w:pos="9072"/>
        </w:tabs>
        <w:spacing w:line="360" w:lineRule="auto"/>
        <w:ind w:left="426" w:right="-2"/>
        <w:rPr>
          <w:rFonts w:ascii="Saar" w:hAnsi="Saar" w:cs="Saar"/>
          <w:u w:val="single"/>
        </w:rPr>
      </w:pPr>
    </w:p>
    <w:p w:rsidR="00046FF5" w:rsidRPr="00FD7234" w:rsidRDefault="00046FF5" w:rsidP="00FD7234">
      <w:pPr>
        <w:tabs>
          <w:tab w:val="left" w:pos="9072"/>
        </w:tabs>
        <w:spacing w:line="360" w:lineRule="auto"/>
        <w:ind w:left="426" w:right="-2"/>
        <w:rPr>
          <w:rFonts w:ascii="Saar" w:hAnsi="Saar" w:cs="Saar"/>
          <w:u w:val="single"/>
        </w:rPr>
      </w:pPr>
      <w:bookmarkStart w:id="0" w:name="_GoBack"/>
      <w:bookmarkEnd w:id="0"/>
      <w:r w:rsidRPr="00FD7234">
        <w:rPr>
          <w:rFonts w:ascii="Saar" w:hAnsi="Saar" w:cs="Saar"/>
          <w:u w:val="single"/>
        </w:rPr>
        <w:t>Medienkontakt:</w:t>
      </w:r>
    </w:p>
    <w:p w:rsidR="00046FF5" w:rsidRPr="00FD7234" w:rsidRDefault="00046FF5" w:rsidP="00FD7234">
      <w:pPr>
        <w:tabs>
          <w:tab w:val="left" w:pos="9072"/>
        </w:tabs>
        <w:spacing w:line="360" w:lineRule="auto"/>
        <w:ind w:left="426" w:right="-2"/>
        <w:rPr>
          <w:rFonts w:ascii="Saar" w:hAnsi="Saar" w:cs="Saar"/>
        </w:rPr>
      </w:pPr>
      <w:r w:rsidRPr="00FD7234">
        <w:rPr>
          <w:rFonts w:ascii="Saar" w:hAnsi="Saar" w:cs="Saar"/>
        </w:rPr>
        <w:t>Pressestelle</w:t>
      </w:r>
    </w:p>
    <w:p w:rsidR="00046FF5" w:rsidRPr="00FD7234" w:rsidRDefault="00046FF5" w:rsidP="00FD7234">
      <w:pPr>
        <w:tabs>
          <w:tab w:val="left" w:pos="9072"/>
        </w:tabs>
        <w:spacing w:line="360" w:lineRule="auto"/>
        <w:ind w:left="426" w:right="-2"/>
        <w:rPr>
          <w:rFonts w:ascii="Saar" w:hAnsi="Saar" w:cs="Saar"/>
        </w:rPr>
      </w:pPr>
      <w:r w:rsidRPr="00FD7234">
        <w:rPr>
          <w:rFonts w:ascii="Saar" w:hAnsi="Saar" w:cs="Saar"/>
        </w:rPr>
        <w:t>Telefon: (0681) 501 3097</w:t>
      </w:r>
    </w:p>
    <w:p w:rsidR="00046FF5" w:rsidRPr="00FD7234" w:rsidRDefault="00046FF5" w:rsidP="00FD7234">
      <w:pPr>
        <w:tabs>
          <w:tab w:val="left" w:pos="9072"/>
        </w:tabs>
        <w:spacing w:line="360" w:lineRule="auto"/>
        <w:ind w:left="426" w:right="-2"/>
        <w:rPr>
          <w:rFonts w:ascii="Saar" w:hAnsi="Saar" w:cs="Saar"/>
        </w:rPr>
      </w:pPr>
      <w:r w:rsidRPr="00FD7234">
        <w:rPr>
          <w:rFonts w:ascii="Saar" w:hAnsi="Saar" w:cs="Saar"/>
        </w:rPr>
        <w:t>Mail: presse@soziales.saarland.de</w:t>
      </w:r>
    </w:p>
    <w:p w:rsidR="00046FF5" w:rsidRPr="00FD7234" w:rsidRDefault="00046FF5" w:rsidP="00FD7234">
      <w:pPr>
        <w:tabs>
          <w:tab w:val="left" w:pos="9072"/>
        </w:tabs>
        <w:spacing w:line="360" w:lineRule="auto"/>
        <w:ind w:left="426" w:right="-2"/>
        <w:rPr>
          <w:rFonts w:ascii="Saar" w:hAnsi="Saar" w:cs="Saar"/>
        </w:rPr>
      </w:pPr>
      <w:r w:rsidRPr="00FD7234">
        <w:rPr>
          <w:rFonts w:ascii="Saar" w:hAnsi="Saar" w:cs="Saar"/>
        </w:rPr>
        <w:t>Internet:: www.soziales.saarland.de</w:t>
      </w:r>
    </w:p>
    <w:p w:rsidR="00046FF5" w:rsidRPr="00C4442D" w:rsidRDefault="00046FF5" w:rsidP="00FD7234">
      <w:pPr>
        <w:tabs>
          <w:tab w:val="left" w:pos="9072"/>
        </w:tabs>
        <w:spacing w:line="360" w:lineRule="auto"/>
        <w:ind w:left="426" w:right="-2"/>
        <w:rPr>
          <w:rFonts w:ascii="Saar" w:hAnsi="Saar" w:cs="Saar"/>
          <w:u w:val="single"/>
        </w:rPr>
      </w:pPr>
      <w:r w:rsidRPr="00C4442D">
        <w:rPr>
          <w:rFonts w:ascii="Saar" w:hAnsi="Saar" w:cs="Saar"/>
        </w:rPr>
        <w:t xml:space="preserve">Facebook: </w:t>
      </w:r>
      <w:hyperlink r:id="rId7" w:history="1">
        <w:r w:rsidRPr="00C4442D">
          <w:rPr>
            <w:rStyle w:val="Hyperlink"/>
            <w:rFonts w:ascii="Saar" w:hAnsi="Saar" w:cs="Saar"/>
          </w:rPr>
          <w:t>www.facebook.com/MSGFF.Saarland</w:t>
        </w:r>
      </w:hyperlink>
    </w:p>
    <w:sectPr w:rsidR="00046FF5" w:rsidRPr="00C4442D" w:rsidSect="00995D40">
      <w:pgSz w:w="11906" w:h="16838" w:code="9"/>
      <w:pgMar w:top="1418"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aar">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ar Headlin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644"/>
    <w:multiLevelType w:val="hybridMultilevel"/>
    <w:tmpl w:val="BECC2D6E"/>
    <w:lvl w:ilvl="0" w:tplc="0A7EC2C0">
      <w:numFmt w:val="bullet"/>
      <w:lvlText w:val="-"/>
      <w:lvlJc w:val="left"/>
      <w:pPr>
        <w:ind w:left="720" w:hanging="360"/>
      </w:pPr>
      <w:rPr>
        <w:rFonts w:ascii="Saar" w:eastAsia="Times New Roman" w:hAnsi="Saar"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E884BA6"/>
    <w:multiLevelType w:val="hybridMultilevel"/>
    <w:tmpl w:val="A8DEF57C"/>
    <w:lvl w:ilvl="0" w:tplc="04070001">
      <w:start w:val="1"/>
      <w:numFmt w:val="bullet"/>
      <w:lvlText w:val=""/>
      <w:lvlJc w:val="left"/>
      <w:pPr>
        <w:ind w:left="1146" w:hanging="360"/>
      </w:pPr>
      <w:rPr>
        <w:rFonts w:ascii="Symbol" w:hAnsi="Symbol" w:cs="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cs="Wingdings" w:hint="default"/>
      </w:rPr>
    </w:lvl>
    <w:lvl w:ilvl="3" w:tplc="04070001">
      <w:start w:val="1"/>
      <w:numFmt w:val="bullet"/>
      <w:lvlText w:val=""/>
      <w:lvlJc w:val="left"/>
      <w:pPr>
        <w:ind w:left="3306" w:hanging="360"/>
      </w:pPr>
      <w:rPr>
        <w:rFonts w:ascii="Symbol" w:hAnsi="Symbol" w:cs="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cs="Wingdings" w:hint="default"/>
      </w:rPr>
    </w:lvl>
    <w:lvl w:ilvl="6" w:tplc="04070001">
      <w:start w:val="1"/>
      <w:numFmt w:val="bullet"/>
      <w:lvlText w:val=""/>
      <w:lvlJc w:val="left"/>
      <w:pPr>
        <w:ind w:left="5466" w:hanging="360"/>
      </w:pPr>
      <w:rPr>
        <w:rFonts w:ascii="Symbol" w:hAnsi="Symbol" w:cs="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cs="Wingdings" w:hint="default"/>
      </w:rPr>
    </w:lvl>
  </w:abstractNum>
  <w:abstractNum w:abstractNumId="2">
    <w:nsid w:val="3A992F21"/>
    <w:multiLevelType w:val="hybridMultilevel"/>
    <w:tmpl w:val="C7D4A088"/>
    <w:lvl w:ilvl="0" w:tplc="3D00817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3">
    <w:nsid w:val="63627666"/>
    <w:multiLevelType w:val="hybridMultilevel"/>
    <w:tmpl w:val="FC2CAA9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6B7D5B56"/>
    <w:multiLevelType w:val="hybridMultilevel"/>
    <w:tmpl w:val="7B84114E"/>
    <w:lvl w:ilvl="0" w:tplc="04070003">
      <w:start w:val="1"/>
      <w:numFmt w:val="bullet"/>
      <w:lvlText w:val="o"/>
      <w:lvlJc w:val="left"/>
      <w:pPr>
        <w:ind w:left="1146" w:hanging="360"/>
      </w:pPr>
      <w:rPr>
        <w:rFonts w:ascii="Courier New" w:hAnsi="Courier New" w:cs="Courier New"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cs="Wingdings" w:hint="default"/>
      </w:rPr>
    </w:lvl>
    <w:lvl w:ilvl="3" w:tplc="04070001">
      <w:start w:val="1"/>
      <w:numFmt w:val="bullet"/>
      <w:lvlText w:val=""/>
      <w:lvlJc w:val="left"/>
      <w:pPr>
        <w:ind w:left="3306" w:hanging="360"/>
      </w:pPr>
      <w:rPr>
        <w:rFonts w:ascii="Symbol" w:hAnsi="Symbol" w:cs="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cs="Wingdings" w:hint="default"/>
      </w:rPr>
    </w:lvl>
    <w:lvl w:ilvl="6" w:tplc="04070001">
      <w:start w:val="1"/>
      <w:numFmt w:val="bullet"/>
      <w:lvlText w:val=""/>
      <w:lvlJc w:val="left"/>
      <w:pPr>
        <w:ind w:left="5466" w:hanging="360"/>
      </w:pPr>
      <w:rPr>
        <w:rFonts w:ascii="Symbol" w:hAnsi="Symbol" w:cs="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DEB"/>
    <w:rsid w:val="00000063"/>
    <w:rsid w:val="000048D8"/>
    <w:rsid w:val="00015890"/>
    <w:rsid w:val="00020C9E"/>
    <w:rsid w:val="0002780D"/>
    <w:rsid w:val="00046FF5"/>
    <w:rsid w:val="000518DD"/>
    <w:rsid w:val="00055401"/>
    <w:rsid w:val="00056F83"/>
    <w:rsid w:val="00076938"/>
    <w:rsid w:val="000819D2"/>
    <w:rsid w:val="00081D1E"/>
    <w:rsid w:val="00082397"/>
    <w:rsid w:val="00086694"/>
    <w:rsid w:val="00091C30"/>
    <w:rsid w:val="000A2146"/>
    <w:rsid w:val="000A7F11"/>
    <w:rsid w:val="000B5807"/>
    <w:rsid w:val="000B7D0E"/>
    <w:rsid w:val="000C1E4E"/>
    <w:rsid w:val="000C4016"/>
    <w:rsid w:val="000C7A10"/>
    <w:rsid w:val="000E0270"/>
    <w:rsid w:val="000E1E43"/>
    <w:rsid w:val="000F3B81"/>
    <w:rsid w:val="000F56EF"/>
    <w:rsid w:val="000F5722"/>
    <w:rsid w:val="000F7ED0"/>
    <w:rsid w:val="00107AB9"/>
    <w:rsid w:val="001109C7"/>
    <w:rsid w:val="001160C9"/>
    <w:rsid w:val="00125A5D"/>
    <w:rsid w:val="00133308"/>
    <w:rsid w:val="00134161"/>
    <w:rsid w:val="001374FF"/>
    <w:rsid w:val="00145B2A"/>
    <w:rsid w:val="00146D23"/>
    <w:rsid w:val="0015542B"/>
    <w:rsid w:val="00165F8D"/>
    <w:rsid w:val="00170BEE"/>
    <w:rsid w:val="00175C97"/>
    <w:rsid w:val="0019767F"/>
    <w:rsid w:val="001A6E64"/>
    <w:rsid w:val="001B20A9"/>
    <w:rsid w:val="001C712A"/>
    <w:rsid w:val="001D59C5"/>
    <w:rsid w:val="001D5D2E"/>
    <w:rsid w:val="001E1426"/>
    <w:rsid w:val="001E3BAA"/>
    <w:rsid w:val="001F2156"/>
    <w:rsid w:val="001F2975"/>
    <w:rsid w:val="002031A6"/>
    <w:rsid w:val="0021407A"/>
    <w:rsid w:val="00214EB0"/>
    <w:rsid w:val="00251753"/>
    <w:rsid w:val="00261493"/>
    <w:rsid w:val="002623E4"/>
    <w:rsid w:val="00273B3F"/>
    <w:rsid w:val="00275BDE"/>
    <w:rsid w:val="00276BC0"/>
    <w:rsid w:val="00277308"/>
    <w:rsid w:val="00286218"/>
    <w:rsid w:val="002901F8"/>
    <w:rsid w:val="002921A6"/>
    <w:rsid w:val="00292BB0"/>
    <w:rsid w:val="002B40D6"/>
    <w:rsid w:val="002B6A91"/>
    <w:rsid w:val="002B6E82"/>
    <w:rsid w:val="002C20EE"/>
    <w:rsid w:val="002E1C14"/>
    <w:rsid w:val="002E23D2"/>
    <w:rsid w:val="002F7734"/>
    <w:rsid w:val="00302021"/>
    <w:rsid w:val="00305A19"/>
    <w:rsid w:val="00310322"/>
    <w:rsid w:val="003220EB"/>
    <w:rsid w:val="00323D50"/>
    <w:rsid w:val="003331CC"/>
    <w:rsid w:val="00334E40"/>
    <w:rsid w:val="00335946"/>
    <w:rsid w:val="0034181E"/>
    <w:rsid w:val="00351D83"/>
    <w:rsid w:val="0036483D"/>
    <w:rsid w:val="00372472"/>
    <w:rsid w:val="003A662D"/>
    <w:rsid w:val="003B1A66"/>
    <w:rsid w:val="003C11FC"/>
    <w:rsid w:val="003C3E01"/>
    <w:rsid w:val="003D4DEB"/>
    <w:rsid w:val="003D4EFE"/>
    <w:rsid w:val="003E1C65"/>
    <w:rsid w:val="003E448F"/>
    <w:rsid w:val="003E6F43"/>
    <w:rsid w:val="003F058E"/>
    <w:rsid w:val="0043699F"/>
    <w:rsid w:val="004504AA"/>
    <w:rsid w:val="00452383"/>
    <w:rsid w:val="00464162"/>
    <w:rsid w:val="00475556"/>
    <w:rsid w:val="00483702"/>
    <w:rsid w:val="004838A2"/>
    <w:rsid w:val="0049160A"/>
    <w:rsid w:val="004963A7"/>
    <w:rsid w:val="004A0AB8"/>
    <w:rsid w:val="004A0FDE"/>
    <w:rsid w:val="004D5E48"/>
    <w:rsid w:val="004F368A"/>
    <w:rsid w:val="00502C2E"/>
    <w:rsid w:val="00512C72"/>
    <w:rsid w:val="00523B4C"/>
    <w:rsid w:val="005265AC"/>
    <w:rsid w:val="00564003"/>
    <w:rsid w:val="00567972"/>
    <w:rsid w:val="00587881"/>
    <w:rsid w:val="005879D0"/>
    <w:rsid w:val="005A7A74"/>
    <w:rsid w:val="005A7D88"/>
    <w:rsid w:val="005B2CAB"/>
    <w:rsid w:val="005B6265"/>
    <w:rsid w:val="005E0DF7"/>
    <w:rsid w:val="005E1036"/>
    <w:rsid w:val="005E4F38"/>
    <w:rsid w:val="005F4353"/>
    <w:rsid w:val="0060006A"/>
    <w:rsid w:val="006041D5"/>
    <w:rsid w:val="0060659D"/>
    <w:rsid w:val="00617643"/>
    <w:rsid w:val="00626E83"/>
    <w:rsid w:val="006311CF"/>
    <w:rsid w:val="00634F04"/>
    <w:rsid w:val="006436B1"/>
    <w:rsid w:val="00654402"/>
    <w:rsid w:val="006701F4"/>
    <w:rsid w:val="006712ED"/>
    <w:rsid w:val="00671327"/>
    <w:rsid w:val="00684A5A"/>
    <w:rsid w:val="00687F3C"/>
    <w:rsid w:val="00691B7D"/>
    <w:rsid w:val="006A6BE1"/>
    <w:rsid w:val="006B0416"/>
    <w:rsid w:val="006B21F1"/>
    <w:rsid w:val="006C280B"/>
    <w:rsid w:val="006D29AE"/>
    <w:rsid w:val="006D3748"/>
    <w:rsid w:val="006E7C7C"/>
    <w:rsid w:val="006F6E38"/>
    <w:rsid w:val="007035FB"/>
    <w:rsid w:val="00716BB8"/>
    <w:rsid w:val="007226A3"/>
    <w:rsid w:val="00723DCC"/>
    <w:rsid w:val="00725DA4"/>
    <w:rsid w:val="00735229"/>
    <w:rsid w:val="00746A1F"/>
    <w:rsid w:val="007574BC"/>
    <w:rsid w:val="0075779D"/>
    <w:rsid w:val="00764C08"/>
    <w:rsid w:val="00770BBE"/>
    <w:rsid w:val="00771E7D"/>
    <w:rsid w:val="00793CF8"/>
    <w:rsid w:val="007B2623"/>
    <w:rsid w:val="007B47BB"/>
    <w:rsid w:val="007D049B"/>
    <w:rsid w:val="007D0D90"/>
    <w:rsid w:val="007D45E5"/>
    <w:rsid w:val="007D491E"/>
    <w:rsid w:val="007E3B12"/>
    <w:rsid w:val="007E4F9C"/>
    <w:rsid w:val="007E75E0"/>
    <w:rsid w:val="0080587B"/>
    <w:rsid w:val="00806A14"/>
    <w:rsid w:val="008104EA"/>
    <w:rsid w:val="00811081"/>
    <w:rsid w:val="00815BF6"/>
    <w:rsid w:val="008207DC"/>
    <w:rsid w:val="00821640"/>
    <w:rsid w:val="00825CA1"/>
    <w:rsid w:val="00831900"/>
    <w:rsid w:val="00834B92"/>
    <w:rsid w:val="00844999"/>
    <w:rsid w:val="00851A13"/>
    <w:rsid w:val="00860F90"/>
    <w:rsid w:val="00873A7F"/>
    <w:rsid w:val="00895AFB"/>
    <w:rsid w:val="00895C51"/>
    <w:rsid w:val="008A1355"/>
    <w:rsid w:val="008A48C9"/>
    <w:rsid w:val="008C3953"/>
    <w:rsid w:val="008C4E3C"/>
    <w:rsid w:val="008D4271"/>
    <w:rsid w:val="008F30DC"/>
    <w:rsid w:val="008F358C"/>
    <w:rsid w:val="00914E8F"/>
    <w:rsid w:val="00934C66"/>
    <w:rsid w:val="00942C72"/>
    <w:rsid w:val="0096287A"/>
    <w:rsid w:val="0097461E"/>
    <w:rsid w:val="00980089"/>
    <w:rsid w:val="00980C92"/>
    <w:rsid w:val="00995329"/>
    <w:rsid w:val="00995D40"/>
    <w:rsid w:val="009A5F82"/>
    <w:rsid w:val="009B050F"/>
    <w:rsid w:val="009B20F3"/>
    <w:rsid w:val="009B6009"/>
    <w:rsid w:val="009C7EB9"/>
    <w:rsid w:val="009D0863"/>
    <w:rsid w:val="009D5BF7"/>
    <w:rsid w:val="009E6649"/>
    <w:rsid w:val="009F15C8"/>
    <w:rsid w:val="009F2E88"/>
    <w:rsid w:val="00A320B2"/>
    <w:rsid w:val="00A36DBC"/>
    <w:rsid w:val="00A40DFC"/>
    <w:rsid w:val="00A738D2"/>
    <w:rsid w:val="00A74006"/>
    <w:rsid w:val="00A851AF"/>
    <w:rsid w:val="00A858F2"/>
    <w:rsid w:val="00A866BA"/>
    <w:rsid w:val="00A9495B"/>
    <w:rsid w:val="00AA0065"/>
    <w:rsid w:val="00AA59D0"/>
    <w:rsid w:val="00AB64BD"/>
    <w:rsid w:val="00AB7B57"/>
    <w:rsid w:val="00AC15C8"/>
    <w:rsid w:val="00AD1C84"/>
    <w:rsid w:val="00AE0E3B"/>
    <w:rsid w:val="00B06400"/>
    <w:rsid w:val="00B06AA7"/>
    <w:rsid w:val="00B1504E"/>
    <w:rsid w:val="00B16CCE"/>
    <w:rsid w:val="00B17879"/>
    <w:rsid w:val="00B272BC"/>
    <w:rsid w:val="00B32B6B"/>
    <w:rsid w:val="00B46865"/>
    <w:rsid w:val="00B4719F"/>
    <w:rsid w:val="00B571E5"/>
    <w:rsid w:val="00B64EAA"/>
    <w:rsid w:val="00B744AA"/>
    <w:rsid w:val="00B846C3"/>
    <w:rsid w:val="00B93A56"/>
    <w:rsid w:val="00B96A9D"/>
    <w:rsid w:val="00B97398"/>
    <w:rsid w:val="00BB6C19"/>
    <w:rsid w:val="00BB7B52"/>
    <w:rsid w:val="00BC2DD6"/>
    <w:rsid w:val="00BC508F"/>
    <w:rsid w:val="00BE3F69"/>
    <w:rsid w:val="00BE702F"/>
    <w:rsid w:val="00C12873"/>
    <w:rsid w:val="00C156C2"/>
    <w:rsid w:val="00C15F9F"/>
    <w:rsid w:val="00C22668"/>
    <w:rsid w:val="00C236A2"/>
    <w:rsid w:val="00C302CB"/>
    <w:rsid w:val="00C32EAE"/>
    <w:rsid w:val="00C43D4A"/>
    <w:rsid w:val="00C4442D"/>
    <w:rsid w:val="00C45ACE"/>
    <w:rsid w:val="00C47284"/>
    <w:rsid w:val="00C55BEB"/>
    <w:rsid w:val="00C7776F"/>
    <w:rsid w:val="00C85FE8"/>
    <w:rsid w:val="00C86E04"/>
    <w:rsid w:val="00C90354"/>
    <w:rsid w:val="00CA19D0"/>
    <w:rsid w:val="00CA7710"/>
    <w:rsid w:val="00CA7A7B"/>
    <w:rsid w:val="00CB3543"/>
    <w:rsid w:val="00CC45DE"/>
    <w:rsid w:val="00CD252B"/>
    <w:rsid w:val="00CD33B9"/>
    <w:rsid w:val="00CD5FE1"/>
    <w:rsid w:val="00CE6BC4"/>
    <w:rsid w:val="00CF2C63"/>
    <w:rsid w:val="00D02247"/>
    <w:rsid w:val="00D07F3D"/>
    <w:rsid w:val="00D10D8C"/>
    <w:rsid w:val="00D2135B"/>
    <w:rsid w:val="00D30588"/>
    <w:rsid w:val="00D35964"/>
    <w:rsid w:val="00D418A6"/>
    <w:rsid w:val="00D43530"/>
    <w:rsid w:val="00D45B32"/>
    <w:rsid w:val="00D549EC"/>
    <w:rsid w:val="00D57F1E"/>
    <w:rsid w:val="00D70274"/>
    <w:rsid w:val="00D713D9"/>
    <w:rsid w:val="00D7489F"/>
    <w:rsid w:val="00D7528A"/>
    <w:rsid w:val="00D75E26"/>
    <w:rsid w:val="00D765FC"/>
    <w:rsid w:val="00D80B91"/>
    <w:rsid w:val="00D84E1E"/>
    <w:rsid w:val="00D857B9"/>
    <w:rsid w:val="00D8586A"/>
    <w:rsid w:val="00DA44CF"/>
    <w:rsid w:val="00DA5823"/>
    <w:rsid w:val="00DA5E70"/>
    <w:rsid w:val="00DD441F"/>
    <w:rsid w:val="00DE12C2"/>
    <w:rsid w:val="00DE6906"/>
    <w:rsid w:val="00DF03E4"/>
    <w:rsid w:val="00DF6B8B"/>
    <w:rsid w:val="00E05A4B"/>
    <w:rsid w:val="00E25EB6"/>
    <w:rsid w:val="00E3121A"/>
    <w:rsid w:val="00E3616A"/>
    <w:rsid w:val="00E43B71"/>
    <w:rsid w:val="00E47762"/>
    <w:rsid w:val="00E56058"/>
    <w:rsid w:val="00E6059F"/>
    <w:rsid w:val="00E62B13"/>
    <w:rsid w:val="00E62B62"/>
    <w:rsid w:val="00E65349"/>
    <w:rsid w:val="00E74F9A"/>
    <w:rsid w:val="00E90F67"/>
    <w:rsid w:val="00E94262"/>
    <w:rsid w:val="00E9598D"/>
    <w:rsid w:val="00E97454"/>
    <w:rsid w:val="00E97897"/>
    <w:rsid w:val="00EA18AB"/>
    <w:rsid w:val="00EA2B07"/>
    <w:rsid w:val="00EA61C8"/>
    <w:rsid w:val="00EA74C6"/>
    <w:rsid w:val="00EC4D93"/>
    <w:rsid w:val="00EE00A0"/>
    <w:rsid w:val="00EE589F"/>
    <w:rsid w:val="00F05D20"/>
    <w:rsid w:val="00F12E25"/>
    <w:rsid w:val="00F207F6"/>
    <w:rsid w:val="00F23D7D"/>
    <w:rsid w:val="00F24025"/>
    <w:rsid w:val="00F244D3"/>
    <w:rsid w:val="00F33C35"/>
    <w:rsid w:val="00F34D47"/>
    <w:rsid w:val="00F3569D"/>
    <w:rsid w:val="00F41F25"/>
    <w:rsid w:val="00F43322"/>
    <w:rsid w:val="00F4509F"/>
    <w:rsid w:val="00F46213"/>
    <w:rsid w:val="00F60E8F"/>
    <w:rsid w:val="00F67CEE"/>
    <w:rsid w:val="00F7359C"/>
    <w:rsid w:val="00F73C69"/>
    <w:rsid w:val="00F73E92"/>
    <w:rsid w:val="00F74E9E"/>
    <w:rsid w:val="00F83624"/>
    <w:rsid w:val="00F958C8"/>
    <w:rsid w:val="00F97D78"/>
    <w:rsid w:val="00FA706A"/>
    <w:rsid w:val="00FB0D92"/>
    <w:rsid w:val="00FB0F4A"/>
    <w:rsid w:val="00FB731E"/>
    <w:rsid w:val="00FD51D5"/>
    <w:rsid w:val="00FD7234"/>
    <w:rsid w:val="00FE07B0"/>
    <w:rsid w:val="00FF0D9A"/>
    <w:rsid w:val="00FF2339"/>
    <w:rsid w:val="00FF4471"/>
    <w:rsid w:val="00FF7F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EB"/>
    <w:rPr>
      <w:rFonts w:ascii="Arial" w:eastAsia="Times New Roman" w:hAnsi="Arial" w:cs="Arial"/>
      <w:sz w:val="24"/>
      <w:szCs w:val="24"/>
    </w:rPr>
  </w:style>
  <w:style w:type="paragraph" w:styleId="Heading1">
    <w:name w:val="heading 1"/>
    <w:basedOn w:val="Normal"/>
    <w:next w:val="Normal"/>
    <w:link w:val="Heading1Char"/>
    <w:uiPriority w:val="99"/>
    <w:qFormat/>
    <w:rsid w:val="00CC45D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103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10322"/>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DA5823"/>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DE"/>
    <w:rPr>
      <w:rFonts w:ascii="Cambria" w:hAnsi="Cambria" w:cs="Cambria"/>
      <w:b/>
      <w:bCs/>
      <w:color w:val="365F91"/>
      <w:sz w:val="28"/>
      <w:szCs w:val="28"/>
      <w:lang w:eastAsia="de-DE"/>
    </w:rPr>
  </w:style>
  <w:style w:type="character" w:customStyle="1" w:styleId="Heading2Char">
    <w:name w:val="Heading 2 Char"/>
    <w:basedOn w:val="DefaultParagraphFont"/>
    <w:link w:val="Heading2"/>
    <w:uiPriority w:val="99"/>
    <w:semiHidden/>
    <w:locked/>
    <w:rsid w:val="00310322"/>
    <w:rPr>
      <w:rFonts w:ascii="Cambria" w:hAnsi="Cambria" w:cs="Cambria"/>
      <w:b/>
      <w:bCs/>
      <w:color w:val="4F81BD"/>
      <w:sz w:val="26"/>
      <w:szCs w:val="26"/>
      <w:lang w:eastAsia="de-DE"/>
    </w:rPr>
  </w:style>
  <w:style w:type="character" w:customStyle="1" w:styleId="Heading3Char">
    <w:name w:val="Heading 3 Char"/>
    <w:basedOn w:val="DefaultParagraphFont"/>
    <w:link w:val="Heading3"/>
    <w:uiPriority w:val="99"/>
    <w:semiHidden/>
    <w:locked/>
    <w:rsid w:val="00310322"/>
    <w:rPr>
      <w:rFonts w:ascii="Cambria" w:hAnsi="Cambria" w:cs="Cambria"/>
      <w:b/>
      <w:bCs/>
      <w:color w:val="4F81BD"/>
      <w:sz w:val="24"/>
      <w:szCs w:val="24"/>
      <w:lang w:eastAsia="de-DE"/>
    </w:rPr>
  </w:style>
  <w:style w:type="character" w:customStyle="1" w:styleId="Heading4Char">
    <w:name w:val="Heading 4 Char"/>
    <w:basedOn w:val="DefaultParagraphFont"/>
    <w:link w:val="Heading4"/>
    <w:uiPriority w:val="99"/>
    <w:semiHidden/>
    <w:locked/>
    <w:rsid w:val="00DA5823"/>
    <w:rPr>
      <w:rFonts w:ascii="Cambria" w:hAnsi="Cambria" w:cs="Cambria"/>
      <w:b/>
      <w:bCs/>
      <w:i/>
      <w:iCs/>
      <w:color w:val="4F81BD"/>
      <w:sz w:val="24"/>
      <w:szCs w:val="24"/>
      <w:lang w:eastAsia="de-DE"/>
    </w:rPr>
  </w:style>
  <w:style w:type="character" w:styleId="Hyperlink">
    <w:name w:val="Hyperlink"/>
    <w:basedOn w:val="DefaultParagraphFont"/>
    <w:uiPriority w:val="99"/>
    <w:rsid w:val="003D4DEB"/>
    <w:rPr>
      <w:color w:val="0000FF"/>
      <w:u w:val="single"/>
    </w:rPr>
  </w:style>
  <w:style w:type="paragraph" w:styleId="BalloonText">
    <w:name w:val="Balloon Text"/>
    <w:basedOn w:val="Normal"/>
    <w:link w:val="BalloonTextChar"/>
    <w:uiPriority w:val="99"/>
    <w:semiHidden/>
    <w:rsid w:val="00DA5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E70"/>
    <w:rPr>
      <w:rFonts w:ascii="Tahoma" w:hAnsi="Tahoma" w:cs="Tahoma"/>
      <w:sz w:val="16"/>
      <w:szCs w:val="16"/>
      <w:lang w:eastAsia="de-DE"/>
    </w:rPr>
  </w:style>
  <w:style w:type="paragraph" w:styleId="ListParagraph">
    <w:name w:val="List Paragraph"/>
    <w:basedOn w:val="Normal"/>
    <w:uiPriority w:val="99"/>
    <w:qFormat/>
    <w:rsid w:val="00995329"/>
    <w:pPr>
      <w:ind w:left="720"/>
    </w:pPr>
    <w:rPr>
      <w:rFonts w:eastAsia="Calibri" w:cs="Times New Roman"/>
      <w:noProof/>
      <w:lang w:eastAsia="ja-JP"/>
    </w:rPr>
  </w:style>
  <w:style w:type="paragraph" w:styleId="Revision">
    <w:name w:val="Revision"/>
    <w:hidden/>
    <w:uiPriority w:val="99"/>
    <w:semiHidden/>
    <w:rsid w:val="00F4509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60914732">
      <w:marLeft w:val="0"/>
      <w:marRight w:val="0"/>
      <w:marTop w:val="0"/>
      <w:marBottom w:val="0"/>
      <w:divBdr>
        <w:top w:val="none" w:sz="0" w:space="0" w:color="auto"/>
        <w:left w:val="none" w:sz="0" w:space="0" w:color="auto"/>
        <w:bottom w:val="none" w:sz="0" w:space="0" w:color="auto"/>
        <w:right w:val="none" w:sz="0" w:space="0" w:color="auto"/>
      </w:divBdr>
    </w:div>
    <w:div w:id="1260914733">
      <w:marLeft w:val="0"/>
      <w:marRight w:val="0"/>
      <w:marTop w:val="0"/>
      <w:marBottom w:val="0"/>
      <w:divBdr>
        <w:top w:val="none" w:sz="0" w:space="0" w:color="auto"/>
        <w:left w:val="none" w:sz="0" w:space="0" w:color="auto"/>
        <w:bottom w:val="none" w:sz="0" w:space="0" w:color="auto"/>
        <w:right w:val="none" w:sz="0" w:space="0" w:color="auto"/>
      </w:divBdr>
    </w:div>
    <w:div w:id="1260914734">
      <w:marLeft w:val="0"/>
      <w:marRight w:val="0"/>
      <w:marTop w:val="0"/>
      <w:marBottom w:val="0"/>
      <w:divBdr>
        <w:top w:val="none" w:sz="0" w:space="0" w:color="auto"/>
        <w:left w:val="none" w:sz="0" w:space="0" w:color="auto"/>
        <w:bottom w:val="none" w:sz="0" w:space="0" w:color="auto"/>
        <w:right w:val="none" w:sz="0" w:space="0" w:color="auto"/>
      </w:divBdr>
    </w:div>
    <w:div w:id="1260914744">
      <w:marLeft w:val="0"/>
      <w:marRight w:val="0"/>
      <w:marTop w:val="0"/>
      <w:marBottom w:val="0"/>
      <w:divBdr>
        <w:top w:val="none" w:sz="0" w:space="0" w:color="auto"/>
        <w:left w:val="none" w:sz="0" w:space="0" w:color="auto"/>
        <w:bottom w:val="none" w:sz="0" w:space="0" w:color="auto"/>
        <w:right w:val="none" w:sz="0" w:space="0" w:color="auto"/>
      </w:divBdr>
    </w:div>
    <w:div w:id="1260914745">
      <w:marLeft w:val="0"/>
      <w:marRight w:val="0"/>
      <w:marTop w:val="0"/>
      <w:marBottom w:val="0"/>
      <w:divBdr>
        <w:top w:val="none" w:sz="0" w:space="0" w:color="auto"/>
        <w:left w:val="none" w:sz="0" w:space="0" w:color="auto"/>
        <w:bottom w:val="none" w:sz="0" w:space="0" w:color="auto"/>
        <w:right w:val="none" w:sz="0" w:space="0" w:color="auto"/>
      </w:divBdr>
      <w:divsChild>
        <w:div w:id="1260914742">
          <w:marLeft w:val="0"/>
          <w:marRight w:val="0"/>
          <w:marTop w:val="0"/>
          <w:marBottom w:val="0"/>
          <w:divBdr>
            <w:top w:val="none" w:sz="0" w:space="0" w:color="auto"/>
            <w:left w:val="none" w:sz="0" w:space="0" w:color="auto"/>
            <w:bottom w:val="none" w:sz="0" w:space="0" w:color="auto"/>
            <w:right w:val="none" w:sz="0" w:space="0" w:color="auto"/>
          </w:divBdr>
          <w:divsChild>
            <w:div w:id="1260914763">
              <w:marLeft w:val="0"/>
              <w:marRight w:val="0"/>
              <w:marTop w:val="0"/>
              <w:marBottom w:val="0"/>
              <w:divBdr>
                <w:top w:val="none" w:sz="0" w:space="0" w:color="auto"/>
                <w:left w:val="none" w:sz="0" w:space="0" w:color="auto"/>
                <w:bottom w:val="none" w:sz="0" w:space="0" w:color="auto"/>
                <w:right w:val="none" w:sz="0" w:space="0" w:color="auto"/>
              </w:divBdr>
              <w:divsChild>
                <w:div w:id="1260914749">
                  <w:marLeft w:val="0"/>
                  <w:marRight w:val="0"/>
                  <w:marTop w:val="0"/>
                  <w:marBottom w:val="0"/>
                  <w:divBdr>
                    <w:top w:val="none" w:sz="0" w:space="0" w:color="auto"/>
                    <w:left w:val="none" w:sz="0" w:space="0" w:color="auto"/>
                    <w:bottom w:val="none" w:sz="0" w:space="0" w:color="auto"/>
                    <w:right w:val="none" w:sz="0" w:space="0" w:color="auto"/>
                  </w:divBdr>
                  <w:divsChild>
                    <w:div w:id="1260914739">
                      <w:marLeft w:val="0"/>
                      <w:marRight w:val="0"/>
                      <w:marTop w:val="0"/>
                      <w:marBottom w:val="0"/>
                      <w:divBdr>
                        <w:top w:val="none" w:sz="0" w:space="0" w:color="auto"/>
                        <w:left w:val="none" w:sz="0" w:space="0" w:color="auto"/>
                        <w:bottom w:val="none" w:sz="0" w:space="0" w:color="auto"/>
                        <w:right w:val="none" w:sz="0" w:space="0" w:color="auto"/>
                      </w:divBdr>
                      <w:divsChild>
                        <w:div w:id="1260914752">
                          <w:marLeft w:val="0"/>
                          <w:marRight w:val="0"/>
                          <w:marTop w:val="0"/>
                          <w:marBottom w:val="0"/>
                          <w:divBdr>
                            <w:top w:val="none" w:sz="0" w:space="0" w:color="auto"/>
                            <w:left w:val="none" w:sz="0" w:space="0" w:color="auto"/>
                            <w:bottom w:val="none" w:sz="0" w:space="0" w:color="auto"/>
                            <w:right w:val="none" w:sz="0" w:space="0" w:color="auto"/>
                          </w:divBdr>
                          <w:divsChild>
                            <w:div w:id="1260914754">
                              <w:marLeft w:val="0"/>
                              <w:marRight w:val="0"/>
                              <w:marTop w:val="0"/>
                              <w:marBottom w:val="0"/>
                              <w:divBdr>
                                <w:top w:val="none" w:sz="0" w:space="0" w:color="auto"/>
                                <w:left w:val="none" w:sz="0" w:space="0" w:color="auto"/>
                                <w:bottom w:val="none" w:sz="0" w:space="0" w:color="auto"/>
                                <w:right w:val="none" w:sz="0" w:space="0" w:color="auto"/>
                              </w:divBdr>
                              <w:divsChild>
                                <w:div w:id="1260914731">
                                  <w:marLeft w:val="0"/>
                                  <w:marRight w:val="0"/>
                                  <w:marTop w:val="0"/>
                                  <w:marBottom w:val="0"/>
                                  <w:divBdr>
                                    <w:top w:val="none" w:sz="0" w:space="0" w:color="auto"/>
                                    <w:left w:val="none" w:sz="0" w:space="0" w:color="auto"/>
                                    <w:bottom w:val="none" w:sz="0" w:space="0" w:color="auto"/>
                                    <w:right w:val="none" w:sz="0" w:space="0" w:color="auto"/>
                                  </w:divBdr>
                                  <w:divsChild>
                                    <w:div w:id="1260914747">
                                      <w:marLeft w:val="0"/>
                                      <w:marRight w:val="0"/>
                                      <w:marTop w:val="0"/>
                                      <w:marBottom w:val="0"/>
                                      <w:divBdr>
                                        <w:top w:val="none" w:sz="0" w:space="0" w:color="auto"/>
                                        <w:left w:val="none" w:sz="0" w:space="0" w:color="auto"/>
                                        <w:bottom w:val="none" w:sz="0" w:space="0" w:color="auto"/>
                                        <w:right w:val="none" w:sz="0" w:space="0" w:color="auto"/>
                                      </w:divBdr>
                                      <w:divsChild>
                                        <w:div w:id="1260914755">
                                          <w:marLeft w:val="0"/>
                                          <w:marRight w:val="0"/>
                                          <w:marTop w:val="0"/>
                                          <w:marBottom w:val="0"/>
                                          <w:divBdr>
                                            <w:top w:val="none" w:sz="0" w:space="0" w:color="auto"/>
                                            <w:left w:val="none" w:sz="0" w:space="0" w:color="auto"/>
                                            <w:bottom w:val="none" w:sz="0" w:space="0" w:color="auto"/>
                                            <w:right w:val="none" w:sz="0" w:space="0" w:color="auto"/>
                                          </w:divBdr>
                                          <w:divsChild>
                                            <w:div w:id="1260914735">
                                              <w:marLeft w:val="0"/>
                                              <w:marRight w:val="0"/>
                                              <w:marTop w:val="0"/>
                                              <w:marBottom w:val="0"/>
                                              <w:divBdr>
                                                <w:top w:val="none" w:sz="0" w:space="0" w:color="auto"/>
                                                <w:left w:val="none" w:sz="0" w:space="0" w:color="auto"/>
                                                <w:bottom w:val="none" w:sz="0" w:space="0" w:color="auto"/>
                                                <w:right w:val="none" w:sz="0" w:space="0" w:color="auto"/>
                                              </w:divBdr>
                                              <w:divsChild>
                                                <w:div w:id="1260914737">
                                                  <w:marLeft w:val="0"/>
                                                  <w:marRight w:val="0"/>
                                                  <w:marTop w:val="0"/>
                                                  <w:marBottom w:val="0"/>
                                                  <w:divBdr>
                                                    <w:top w:val="none" w:sz="0" w:space="0" w:color="auto"/>
                                                    <w:left w:val="none" w:sz="0" w:space="0" w:color="auto"/>
                                                    <w:bottom w:val="none" w:sz="0" w:space="0" w:color="auto"/>
                                                    <w:right w:val="none" w:sz="0" w:space="0" w:color="auto"/>
                                                  </w:divBdr>
                                                  <w:divsChild>
                                                    <w:div w:id="12609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738">
                                              <w:marLeft w:val="0"/>
                                              <w:marRight w:val="0"/>
                                              <w:marTop w:val="0"/>
                                              <w:marBottom w:val="0"/>
                                              <w:divBdr>
                                                <w:top w:val="none" w:sz="0" w:space="0" w:color="auto"/>
                                                <w:left w:val="none" w:sz="0" w:space="0" w:color="auto"/>
                                                <w:bottom w:val="none" w:sz="0" w:space="0" w:color="auto"/>
                                                <w:right w:val="none" w:sz="0" w:space="0" w:color="auto"/>
                                              </w:divBdr>
                                              <w:divsChild>
                                                <w:div w:id="1260914758">
                                                  <w:marLeft w:val="0"/>
                                                  <w:marRight w:val="0"/>
                                                  <w:marTop w:val="0"/>
                                                  <w:marBottom w:val="0"/>
                                                  <w:divBdr>
                                                    <w:top w:val="none" w:sz="0" w:space="0" w:color="auto"/>
                                                    <w:left w:val="none" w:sz="0" w:space="0" w:color="auto"/>
                                                    <w:bottom w:val="none" w:sz="0" w:space="0" w:color="auto"/>
                                                    <w:right w:val="none" w:sz="0" w:space="0" w:color="auto"/>
                                                  </w:divBdr>
                                                  <w:divsChild>
                                                    <w:div w:id="12609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743">
                                              <w:marLeft w:val="0"/>
                                              <w:marRight w:val="0"/>
                                              <w:marTop w:val="0"/>
                                              <w:marBottom w:val="0"/>
                                              <w:divBdr>
                                                <w:top w:val="none" w:sz="0" w:space="0" w:color="auto"/>
                                                <w:left w:val="none" w:sz="0" w:space="0" w:color="auto"/>
                                                <w:bottom w:val="none" w:sz="0" w:space="0" w:color="auto"/>
                                                <w:right w:val="none" w:sz="0" w:space="0" w:color="auto"/>
                                              </w:divBdr>
                                              <w:divsChild>
                                                <w:div w:id="1260914741">
                                                  <w:marLeft w:val="0"/>
                                                  <w:marRight w:val="0"/>
                                                  <w:marTop w:val="0"/>
                                                  <w:marBottom w:val="0"/>
                                                  <w:divBdr>
                                                    <w:top w:val="none" w:sz="0" w:space="0" w:color="auto"/>
                                                    <w:left w:val="none" w:sz="0" w:space="0" w:color="auto"/>
                                                    <w:bottom w:val="none" w:sz="0" w:space="0" w:color="auto"/>
                                                    <w:right w:val="none" w:sz="0" w:space="0" w:color="auto"/>
                                                  </w:divBdr>
                                                  <w:divsChild>
                                                    <w:div w:id="1260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756">
                                              <w:marLeft w:val="0"/>
                                              <w:marRight w:val="0"/>
                                              <w:marTop w:val="0"/>
                                              <w:marBottom w:val="0"/>
                                              <w:divBdr>
                                                <w:top w:val="none" w:sz="0" w:space="0" w:color="auto"/>
                                                <w:left w:val="none" w:sz="0" w:space="0" w:color="auto"/>
                                                <w:bottom w:val="none" w:sz="0" w:space="0" w:color="auto"/>
                                                <w:right w:val="none" w:sz="0" w:space="0" w:color="auto"/>
                                              </w:divBdr>
                                              <w:divsChild>
                                                <w:div w:id="1260914736">
                                                  <w:marLeft w:val="0"/>
                                                  <w:marRight w:val="0"/>
                                                  <w:marTop w:val="0"/>
                                                  <w:marBottom w:val="0"/>
                                                  <w:divBdr>
                                                    <w:top w:val="none" w:sz="0" w:space="0" w:color="auto"/>
                                                    <w:left w:val="none" w:sz="0" w:space="0" w:color="auto"/>
                                                    <w:bottom w:val="none" w:sz="0" w:space="0" w:color="auto"/>
                                                    <w:right w:val="none" w:sz="0" w:space="0" w:color="auto"/>
                                                  </w:divBdr>
                                                  <w:divsChild>
                                                    <w:div w:id="12609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14746">
      <w:marLeft w:val="0"/>
      <w:marRight w:val="0"/>
      <w:marTop w:val="0"/>
      <w:marBottom w:val="0"/>
      <w:divBdr>
        <w:top w:val="none" w:sz="0" w:space="0" w:color="auto"/>
        <w:left w:val="none" w:sz="0" w:space="0" w:color="auto"/>
        <w:bottom w:val="none" w:sz="0" w:space="0" w:color="auto"/>
        <w:right w:val="none" w:sz="0" w:space="0" w:color="auto"/>
      </w:divBdr>
    </w:div>
    <w:div w:id="1260914748">
      <w:marLeft w:val="0"/>
      <w:marRight w:val="0"/>
      <w:marTop w:val="0"/>
      <w:marBottom w:val="0"/>
      <w:divBdr>
        <w:top w:val="none" w:sz="0" w:space="0" w:color="auto"/>
        <w:left w:val="none" w:sz="0" w:space="0" w:color="auto"/>
        <w:bottom w:val="none" w:sz="0" w:space="0" w:color="auto"/>
        <w:right w:val="none" w:sz="0" w:space="0" w:color="auto"/>
      </w:divBdr>
    </w:div>
    <w:div w:id="1260914750">
      <w:marLeft w:val="0"/>
      <w:marRight w:val="0"/>
      <w:marTop w:val="0"/>
      <w:marBottom w:val="0"/>
      <w:divBdr>
        <w:top w:val="none" w:sz="0" w:space="0" w:color="auto"/>
        <w:left w:val="none" w:sz="0" w:space="0" w:color="auto"/>
        <w:bottom w:val="none" w:sz="0" w:space="0" w:color="auto"/>
        <w:right w:val="none" w:sz="0" w:space="0" w:color="auto"/>
      </w:divBdr>
    </w:div>
    <w:div w:id="1260914751">
      <w:marLeft w:val="0"/>
      <w:marRight w:val="0"/>
      <w:marTop w:val="0"/>
      <w:marBottom w:val="0"/>
      <w:divBdr>
        <w:top w:val="none" w:sz="0" w:space="0" w:color="auto"/>
        <w:left w:val="none" w:sz="0" w:space="0" w:color="auto"/>
        <w:bottom w:val="none" w:sz="0" w:space="0" w:color="auto"/>
        <w:right w:val="none" w:sz="0" w:space="0" w:color="auto"/>
      </w:divBdr>
    </w:div>
    <w:div w:id="1260914753">
      <w:marLeft w:val="0"/>
      <w:marRight w:val="0"/>
      <w:marTop w:val="0"/>
      <w:marBottom w:val="0"/>
      <w:divBdr>
        <w:top w:val="none" w:sz="0" w:space="0" w:color="auto"/>
        <w:left w:val="none" w:sz="0" w:space="0" w:color="auto"/>
        <w:bottom w:val="none" w:sz="0" w:space="0" w:color="auto"/>
        <w:right w:val="none" w:sz="0" w:space="0" w:color="auto"/>
      </w:divBdr>
    </w:div>
    <w:div w:id="1260914759">
      <w:marLeft w:val="0"/>
      <w:marRight w:val="0"/>
      <w:marTop w:val="0"/>
      <w:marBottom w:val="0"/>
      <w:divBdr>
        <w:top w:val="none" w:sz="0" w:space="0" w:color="auto"/>
        <w:left w:val="none" w:sz="0" w:space="0" w:color="auto"/>
        <w:bottom w:val="none" w:sz="0" w:space="0" w:color="auto"/>
        <w:right w:val="none" w:sz="0" w:space="0" w:color="auto"/>
      </w:divBdr>
    </w:div>
    <w:div w:id="1260914760">
      <w:marLeft w:val="0"/>
      <w:marRight w:val="0"/>
      <w:marTop w:val="0"/>
      <w:marBottom w:val="0"/>
      <w:divBdr>
        <w:top w:val="none" w:sz="0" w:space="0" w:color="auto"/>
        <w:left w:val="none" w:sz="0" w:space="0" w:color="auto"/>
        <w:bottom w:val="none" w:sz="0" w:space="0" w:color="auto"/>
        <w:right w:val="none" w:sz="0" w:space="0" w:color="auto"/>
      </w:divBdr>
    </w:div>
    <w:div w:id="1260914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SGFF.Saa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610</Words>
  <Characters>3844</Characters>
  <Application>Microsoft Office Outlook</Application>
  <DocSecurity>0</DocSecurity>
  <Lines>0</Lines>
  <Paragraphs>0</Paragraphs>
  <ScaleCrop>false</ScaleCrop>
  <Company>Saarland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Toni (LPH)</dc:creator>
  <cp:keywords/>
  <dc:description/>
  <cp:lastModifiedBy>Müller</cp:lastModifiedBy>
  <cp:revision>2</cp:revision>
  <cp:lastPrinted>2015-06-05T09:44:00Z</cp:lastPrinted>
  <dcterms:created xsi:type="dcterms:W3CDTF">2015-06-05T09:49:00Z</dcterms:created>
  <dcterms:modified xsi:type="dcterms:W3CDTF">2015-06-05T09:49:00Z</dcterms:modified>
</cp:coreProperties>
</file>